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31A8" w:rsidRPr="00A453A5" w:rsidRDefault="00DE74DC" w:rsidP="00AE0700">
      <w:pPr>
        <w:spacing w:line="276" w:lineRule="auto"/>
        <w:jc w:val="both"/>
        <w:rPr>
          <w:sz w:val="22"/>
          <w:szCs w:val="22"/>
        </w:rPr>
      </w:pPr>
      <w:r w:rsidRPr="00A453A5">
        <w:rPr>
          <w:rFonts w:eastAsia="Arial"/>
          <w:sz w:val="22"/>
          <w:szCs w:val="22"/>
        </w:rPr>
        <w:t>Име на ученика:...............................................................</w:t>
      </w:r>
    </w:p>
    <w:p w:rsidR="003B31A8" w:rsidRPr="00A453A5" w:rsidRDefault="00DE74DC" w:rsidP="00AE0700">
      <w:pPr>
        <w:spacing w:line="276" w:lineRule="auto"/>
        <w:jc w:val="both"/>
        <w:rPr>
          <w:sz w:val="22"/>
          <w:szCs w:val="22"/>
        </w:rPr>
      </w:pPr>
      <w:r w:rsidRPr="00A453A5">
        <w:rPr>
          <w:rFonts w:eastAsia="Arial"/>
          <w:sz w:val="22"/>
          <w:szCs w:val="22"/>
        </w:rPr>
        <w:t>Клас, номер:.........................</w:t>
      </w:r>
    </w:p>
    <w:p w:rsidR="001C1D05" w:rsidRPr="00617BC0" w:rsidRDefault="00617BC0" w:rsidP="007D40D3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 xml:space="preserve">Знаете ли коя е най-бързо развиващата се наука в последните години, освен инфорационните технологии? </w:t>
      </w:r>
      <w:r w:rsidR="007D40D3" w:rsidRPr="007D40D3">
        <w:rPr>
          <w:rFonts w:eastAsia="Arial"/>
        </w:rPr>
        <w:t xml:space="preserve">За да се можем да се впуснем в нови приключения в света на </w:t>
      </w:r>
      <w:r>
        <w:rPr>
          <w:rFonts w:eastAsia="Arial"/>
        </w:rPr>
        <w:t>тази наука,</w:t>
      </w:r>
      <w:r w:rsidR="007D40D3" w:rsidRPr="007D40D3">
        <w:rPr>
          <w:rFonts w:eastAsia="Arial"/>
        </w:rPr>
        <w:t xml:space="preserve"> трябва да си припомним колкото може повече от миналата учебна </w:t>
      </w:r>
      <w:r>
        <w:rPr>
          <w:rFonts w:eastAsia="Arial"/>
        </w:rPr>
        <w:t>година. Колкото повече съхранени знания успеем да събудим</w:t>
      </w:r>
      <w:r w:rsidR="007D40D3" w:rsidRPr="007D40D3">
        <w:rPr>
          <w:rFonts w:eastAsia="Arial"/>
        </w:rPr>
        <w:t>, толкова</w:t>
      </w:r>
      <w:r>
        <w:rPr>
          <w:rFonts w:eastAsia="Arial"/>
        </w:rPr>
        <w:t xml:space="preserve"> повече време ще имаме за нови открития</w:t>
      </w:r>
      <w:r w:rsidR="007D40D3" w:rsidRPr="007D40D3">
        <w:rPr>
          <w:rFonts w:eastAsia="Arial"/>
        </w:rPr>
        <w:t xml:space="preserve">. Приятна работа и успех! </w:t>
      </w:r>
      <w:r w:rsidR="00AE0700" w:rsidRPr="007D40D3">
        <w:rPr>
          <w:iCs/>
          <w:color w:val="0070C0"/>
        </w:rPr>
        <w:sym w:font="Wingdings" w:char="F04A"/>
      </w:r>
    </w:p>
    <w:p w:rsidR="009D4C78" w:rsidRDefault="009D4C78" w:rsidP="00AE0700">
      <w:pPr>
        <w:widowControl w:val="0"/>
        <w:jc w:val="both"/>
        <w:rPr>
          <w:rFonts w:eastAsia="Arial"/>
          <w:i/>
          <w:color w:val="00B050"/>
        </w:rPr>
      </w:pPr>
    </w:p>
    <w:p w:rsidR="000C5069" w:rsidRPr="009D4C78" w:rsidRDefault="0012434E" w:rsidP="00AE0700">
      <w:pPr>
        <w:widowControl w:val="0"/>
        <w:jc w:val="both"/>
        <w:rPr>
          <w:rFonts w:eastAsia="Arial"/>
          <w:i/>
          <w:color w:val="00B050"/>
        </w:rPr>
      </w:pPr>
      <w:r>
        <w:rPr>
          <w:rFonts w:eastAsia="Arial"/>
          <w:i/>
          <w:color w:val="00B050"/>
        </w:rPr>
        <w:t>Инструкция: Четете внимателно и отгово</w:t>
      </w:r>
      <w:r w:rsidR="000C5069" w:rsidRPr="009D4C78">
        <w:rPr>
          <w:rFonts w:eastAsia="Arial"/>
          <w:i/>
          <w:color w:val="00B050"/>
        </w:rPr>
        <w:t>рете на въпросите</w:t>
      </w:r>
      <w:r w:rsidR="004B18FB" w:rsidRPr="009D4C78">
        <w:rPr>
          <w:rFonts w:eastAsia="Arial"/>
          <w:i/>
          <w:color w:val="00B050"/>
        </w:rPr>
        <w:t>.</w:t>
      </w:r>
      <w:r w:rsidR="000C5069" w:rsidRPr="009D4C78">
        <w:rPr>
          <w:rFonts w:eastAsia="Arial"/>
          <w:i/>
          <w:color w:val="00B050"/>
        </w:rPr>
        <w:t xml:space="preserve"> </w:t>
      </w:r>
      <w:r>
        <w:rPr>
          <w:rFonts w:eastAsia="Arial"/>
          <w:i/>
          <w:color w:val="00B050"/>
        </w:rPr>
        <w:t>Работите индивидуално и имате по 4</w:t>
      </w:r>
      <w:r w:rsidR="000C5069" w:rsidRPr="009D4C78">
        <w:rPr>
          <w:rFonts w:eastAsia="Arial"/>
          <w:i/>
          <w:color w:val="00B050"/>
        </w:rPr>
        <w:t xml:space="preserve"> минути </w:t>
      </w:r>
      <w:r>
        <w:rPr>
          <w:rFonts w:eastAsia="Arial"/>
          <w:i/>
          <w:color w:val="00B050"/>
        </w:rPr>
        <w:t>за всяка задача.</w:t>
      </w:r>
    </w:p>
    <w:p w:rsidR="000C5069" w:rsidRPr="009D4C78" w:rsidRDefault="000C5069" w:rsidP="00AE0700">
      <w:pPr>
        <w:widowControl w:val="0"/>
        <w:jc w:val="both"/>
        <w:rPr>
          <w:rFonts w:eastAsia="Arial"/>
          <w:color w:val="auto"/>
        </w:rPr>
      </w:pPr>
      <w:r w:rsidRPr="009D4C78">
        <w:rPr>
          <w:rFonts w:eastAsia="Arial"/>
          <w:color w:val="auto"/>
        </w:rPr>
        <w:t>Задача 1:</w:t>
      </w:r>
    </w:p>
    <w:p w:rsidR="00AE0700" w:rsidRPr="00A453A5" w:rsidRDefault="0012434E" w:rsidP="00AE0700">
      <w:pPr>
        <w:widowControl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А) Схематично н</w:t>
      </w:r>
      <w:r w:rsidR="00AE0700" w:rsidRPr="00A453A5">
        <w:rPr>
          <w:rFonts w:eastAsia="Arial"/>
          <w:sz w:val="22"/>
          <w:szCs w:val="22"/>
        </w:rPr>
        <w:t>арисувайте клетка</w:t>
      </w:r>
      <w:r>
        <w:rPr>
          <w:rFonts w:eastAsia="Arial"/>
          <w:sz w:val="22"/>
          <w:szCs w:val="22"/>
        </w:rPr>
        <w:t xml:space="preserve"> в дясно на листа</w:t>
      </w:r>
      <w:r w:rsidR="00AE0700" w:rsidRPr="00A453A5">
        <w:rPr>
          <w:rFonts w:eastAsia="Arial"/>
          <w:sz w:val="22"/>
          <w:szCs w:val="22"/>
        </w:rPr>
        <w:t xml:space="preserve">. 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Б) Обозначете частите на клетката</w:t>
      </w:r>
      <w:r w:rsidR="0012434E">
        <w:rPr>
          <w:rFonts w:eastAsia="Arial"/>
          <w:sz w:val="22"/>
          <w:szCs w:val="22"/>
        </w:rPr>
        <w:t xml:space="preserve"> и ги напишете</w:t>
      </w:r>
      <w:r w:rsidRPr="00A453A5">
        <w:rPr>
          <w:rFonts w:eastAsia="Arial"/>
          <w:sz w:val="22"/>
          <w:szCs w:val="22"/>
        </w:rPr>
        <w:t xml:space="preserve">. 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В) Напишете какви процеси се извършват в клетката.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…………………………………………………………………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…………………………………………………………………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 xml:space="preserve">Г) Напишете какви процеси се извършват в 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многоклетъчния организъм.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…………………………………………………………………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…………………………………………………………………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 xml:space="preserve">Д) Представете схематично </w:t>
      </w:r>
      <w:r w:rsidR="009D4C78">
        <w:rPr>
          <w:rFonts w:eastAsia="Arial"/>
          <w:sz w:val="22"/>
          <w:szCs w:val="22"/>
        </w:rPr>
        <w:t>(в дясно на листа)</w:t>
      </w:r>
    </w:p>
    <w:p w:rsidR="00AE0700" w:rsidRPr="00A453A5" w:rsidRDefault="0012434E" w:rsidP="00AE0700">
      <w:pPr>
        <w:widowControl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как са свързани йерархично </w:t>
      </w:r>
      <w:r w:rsidR="00AE0700" w:rsidRPr="00A453A5">
        <w:rPr>
          <w:rFonts w:eastAsia="Arial"/>
          <w:sz w:val="22"/>
          <w:szCs w:val="22"/>
        </w:rPr>
        <w:t>следните структури:</w:t>
      </w:r>
    </w:p>
    <w:p w:rsidR="009D4C78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кл</w:t>
      </w:r>
      <w:r w:rsidR="009D4C78">
        <w:rPr>
          <w:rFonts w:eastAsia="Arial"/>
          <w:sz w:val="22"/>
          <w:szCs w:val="22"/>
        </w:rPr>
        <w:t xml:space="preserve">етки, органи, тъкани, системи, </w:t>
      </w:r>
      <w:r w:rsidRPr="00A453A5">
        <w:rPr>
          <w:rFonts w:eastAsia="Arial"/>
          <w:sz w:val="22"/>
          <w:szCs w:val="22"/>
        </w:rPr>
        <w:t>организъм, молекули</w:t>
      </w:r>
      <w:r w:rsidR="009D4C78">
        <w:rPr>
          <w:rFonts w:eastAsia="Arial"/>
          <w:sz w:val="22"/>
          <w:szCs w:val="22"/>
        </w:rPr>
        <w:t>,</w:t>
      </w:r>
      <w:r w:rsidRPr="00A453A5">
        <w:rPr>
          <w:rFonts w:eastAsia="Arial"/>
          <w:sz w:val="22"/>
          <w:szCs w:val="22"/>
        </w:rPr>
        <w:t xml:space="preserve"> </w:t>
      </w:r>
    </w:p>
    <w:p w:rsidR="00725B35" w:rsidRDefault="007D40D3" w:rsidP="00AE0700">
      <w:pPr>
        <w:widowControl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атоми, царств</w:t>
      </w:r>
      <w:r w:rsidR="00725B35">
        <w:rPr>
          <w:rFonts w:eastAsia="Arial"/>
          <w:sz w:val="22"/>
          <w:szCs w:val="22"/>
        </w:rPr>
        <w:t>а</w:t>
      </w:r>
      <w:r w:rsidR="009D4C78">
        <w:rPr>
          <w:rFonts w:eastAsia="Arial"/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вид</w:t>
      </w:r>
      <w:r w:rsidR="00725B35">
        <w:rPr>
          <w:rFonts w:eastAsia="Arial"/>
          <w:sz w:val="22"/>
          <w:szCs w:val="22"/>
        </w:rPr>
        <w:t>ове</w:t>
      </w:r>
      <w:r>
        <w:rPr>
          <w:rFonts w:eastAsia="Arial"/>
          <w:sz w:val="22"/>
          <w:szCs w:val="22"/>
        </w:rPr>
        <w:t xml:space="preserve">, </w:t>
      </w:r>
      <w:r w:rsidR="00AE0700" w:rsidRPr="00A453A5">
        <w:rPr>
          <w:rFonts w:eastAsia="Arial"/>
          <w:sz w:val="22"/>
          <w:szCs w:val="22"/>
        </w:rPr>
        <w:t>се</w:t>
      </w:r>
      <w:r w:rsidR="00725B35">
        <w:rPr>
          <w:rFonts w:eastAsia="Arial"/>
          <w:sz w:val="22"/>
          <w:szCs w:val="22"/>
        </w:rPr>
        <w:t>мейства</w:t>
      </w:r>
      <w:r>
        <w:rPr>
          <w:rFonts w:eastAsia="Arial"/>
          <w:sz w:val="22"/>
          <w:szCs w:val="22"/>
        </w:rPr>
        <w:t xml:space="preserve">, клас, </w:t>
      </w:r>
      <w:r w:rsidR="00725B35">
        <w:rPr>
          <w:rFonts w:eastAsia="Arial"/>
          <w:sz w:val="22"/>
          <w:szCs w:val="22"/>
        </w:rPr>
        <w:t xml:space="preserve">поклас, надклас, </w:t>
      </w:r>
    </w:p>
    <w:p w:rsidR="00AE0700" w:rsidRPr="00A453A5" w:rsidRDefault="00725B35" w:rsidP="00AE0700">
      <w:pPr>
        <w:widowControl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разред и другите </w:t>
      </w:r>
      <w:r w:rsidR="00AE0700" w:rsidRPr="00A453A5">
        <w:rPr>
          <w:rFonts w:eastAsia="Arial"/>
          <w:sz w:val="22"/>
          <w:szCs w:val="22"/>
        </w:rPr>
        <w:t>таксономични единици помежду си.</w:t>
      </w:r>
    </w:p>
    <w:p w:rsidR="007D40D3" w:rsidRDefault="007D40D3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  <w:r w:rsidRPr="00A453A5">
        <w:rPr>
          <w:rFonts w:eastAsia="Arial"/>
          <w:i/>
          <w:color w:val="00B0F0"/>
          <w:sz w:val="22"/>
          <w:szCs w:val="22"/>
        </w:rPr>
        <w:t xml:space="preserve">Критерии за оценяване: </w:t>
      </w:r>
    </w:p>
    <w:p w:rsidR="00AE0700" w:rsidRPr="00A453A5" w:rsidRDefault="00AE0700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  <w:r w:rsidRPr="00A453A5">
        <w:rPr>
          <w:rFonts w:eastAsia="Arial"/>
          <w:i/>
          <w:color w:val="00B0F0"/>
          <w:sz w:val="22"/>
          <w:szCs w:val="22"/>
        </w:rPr>
        <w:t xml:space="preserve">по 2 точки за верен отговор на всяка подточка. </w:t>
      </w:r>
    </w:p>
    <w:p w:rsidR="00AE0700" w:rsidRPr="00A453A5" w:rsidRDefault="00AE0700" w:rsidP="00AE0700">
      <w:pPr>
        <w:widowControl w:val="0"/>
        <w:jc w:val="both"/>
        <w:rPr>
          <w:i/>
          <w:color w:val="00B0F0"/>
          <w:sz w:val="22"/>
          <w:szCs w:val="22"/>
        </w:rPr>
      </w:pPr>
      <w:r w:rsidRPr="00A453A5">
        <w:rPr>
          <w:rFonts w:eastAsia="Arial"/>
          <w:i/>
          <w:color w:val="00B0F0"/>
          <w:sz w:val="22"/>
          <w:szCs w:val="22"/>
        </w:rPr>
        <w:t>Максимални 10т.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AE0700" w:rsidRPr="009D4C78" w:rsidRDefault="00AE0700" w:rsidP="00AE0700">
      <w:pPr>
        <w:widowControl w:val="0"/>
        <w:jc w:val="both"/>
        <w:rPr>
          <w:sz w:val="22"/>
          <w:szCs w:val="22"/>
        </w:rPr>
      </w:pPr>
      <w:r w:rsidRPr="009D4C78">
        <w:rPr>
          <w:rFonts w:eastAsia="Arial"/>
          <w:sz w:val="22"/>
          <w:szCs w:val="22"/>
        </w:rPr>
        <w:t>Задача 2:</w:t>
      </w:r>
    </w:p>
    <w:p w:rsidR="00D73E4C" w:rsidRDefault="00D73E4C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</w:p>
    <w:p w:rsidR="00D73E4C" w:rsidRDefault="00D73E4C" w:rsidP="00AE0700">
      <w:pPr>
        <w:widowControl w:val="0"/>
        <w:jc w:val="both"/>
        <w:rPr>
          <w:rFonts w:eastAsia="Arial"/>
          <w:color w:val="auto"/>
          <w:sz w:val="22"/>
          <w:szCs w:val="22"/>
        </w:rPr>
      </w:pPr>
      <w:r w:rsidRPr="00D73E4C">
        <w:rPr>
          <w:rFonts w:eastAsia="Arial"/>
          <w:color w:val="auto"/>
          <w:sz w:val="22"/>
          <w:szCs w:val="22"/>
        </w:rPr>
        <w:t>А) Какво наричаме ЕКОСИСТЕМА?</w:t>
      </w:r>
    </w:p>
    <w:p w:rsidR="00D73E4C" w:rsidRDefault="00D73E4C" w:rsidP="00AE0700">
      <w:pPr>
        <w:widowControl w:val="0"/>
        <w:jc w:val="both"/>
        <w:rPr>
          <w:rFonts w:eastAsia="Arial"/>
          <w:color w:val="auto"/>
          <w:sz w:val="22"/>
          <w:szCs w:val="22"/>
        </w:rPr>
      </w:pPr>
    </w:p>
    <w:p w:rsidR="00D73E4C" w:rsidRDefault="00D73E4C" w:rsidP="00D73E4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D73E4C" w:rsidRDefault="00D73E4C" w:rsidP="00D73E4C">
      <w:pPr>
        <w:widowControl w:val="0"/>
        <w:jc w:val="both"/>
        <w:rPr>
          <w:sz w:val="22"/>
          <w:szCs w:val="22"/>
        </w:rPr>
      </w:pPr>
    </w:p>
    <w:p w:rsidR="00D73E4C" w:rsidRDefault="00D73E4C" w:rsidP="00D73E4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D73E4C" w:rsidRPr="00D73E4C" w:rsidRDefault="00D73E4C" w:rsidP="00AE0700">
      <w:pPr>
        <w:widowControl w:val="0"/>
        <w:jc w:val="both"/>
        <w:rPr>
          <w:rFonts w:eastAsia="Arial"/>
          <w:color w:val="auto"/>
          <w:sz w:val="22"/>
          <w:szCs w:val="22"/>
        </w:rPr>
      </w:pPr>
    </w:p>
    <w:p w:rsidR="00D73E4C" w:rsidRDefault="00D73E4C" w:rsidP="00D73E4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D73E4C" w:rsidRDefault="00D73E4C" w:rsidP="00AE0700">
      <w:pPr>
        <w:widowControl w:val="0"/>
        <w:jc w:val="both"/>
        <w:rPr>
          <w:rFonts w:eastAsia="Arial"/>
          <w:color w:val="auto"/>
          <w:sz w:val="22"/>
          <w:szCs w:val="22"/>
        </w:rPr>
      </w:pPr>
      <w:r w:rsidRPr="00D73E4C">
        <w:rPr>
          <w:rFonts w:eastAsia="Arial"/>
          <w:color w:val="auto"/>
          <w:sz w:val="22"/>
          <w:szCs w:val="22"/>
        </w:rPr>
        <w:t>Б)</w:t>
      </w:r>
      <w:r w:rsidR="004837C8">
        <w:rPr>
          <w:rFonts w:eastAsia="Arial"/>
          <w:color w:val="auto"/>
          <w:sz w:val="22"/>
          <w:szCs w:val="22"/>
        </w:rPr>
        <w:t xml:space="preserve"> Какви фактори въздействат</w:t>
      </w:r>
      <w:r w:rsidR="0039146A">
        <w:rPr>
          <w:rFonts w:eastAsia="Arial"/>
          <w:color w:val="auto"/>
          <w:sz w:val="22"/>
          <w:szCs w:val="22"/>
        </w:rPr>
        <w:t xml:space="preserve"> върху еко</w:t>
      </w:r>
      <w:r w:rsidRPr="00D73E4C">
        <w:rPr>
          <w:rFonts w:eastAsia="Arial"/>
          <w:color w:val="auto"/>
          <w:sz w:val="22"/>
          <w:szCs w:val="22"/>
        </w:rPr>
        <w:t>системите?</w:t>
      </w:r>
    </w:p>
    <w:p w:rsidR="00D73E4C" w:rsidRPr="00D73E4C" w:rsidRDefault="00D73E4C" w:rsidP="00AE0700">
      <w:pPr>
        <w:widowControl w:val="0"/>
        <w:jc w:val="both"/>
        <w:rPr>
          <w:rFonts w:eastAsia="Arial"/>
          <w:color w:val="auto"/>
          <w:sz w:val="22"/>
          <w:szCs w:val="22"/>
        </w:rPr>
      </w:pPr>
    </w:p>
    <w:p w:rsidR="00D73E4C" w:rsidRDefault="00D73E4C" w:rsidP="00D73E4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D73E4C" w:rsidRDefault="00D73E4C" w:rsidP="00D73E4C">
      <w:pPr>
        <w:widowControl w:val="0"/>
        <w:jc w:val="both"/>
        <w:rPr>
          <w:sz w:val="22"/>
          <w:szCs w:val="22"/>
        </w:rPr>
      </w:pPr>
    </w:p>
    <w:p w:rsidR="00D73E4C" w:rsidRDefault="00D73E4C" w:rsidP="00D73E4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D73E4C" w:rsidRPr="00D73E4C" w:rsidRDefault="00D73E4C" w:rsidP="00D73E4C">
      <w:pPr>
        <w:widowControl w:val="0"/>
        <w:jc w:val="both"/>
        <w:rPr>
          <w:rFonts w:eastAsia="Arial"/>
          <w:color w:val="auto"/>
          <w:sz w:val="22"/>
          <w:szCs w:val="22"/>
        </w:rPr>
      </w:pPr>
    </w:p>
    <w:p w:rsidR="00D73E4C" w:rsidRDefault="00D73E4C" w:rsidP="00D73E4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D73E4C" w:rsidRDefault="00D73E4C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i/>
          <w:color w:val="00B0F0"/>
          <w:sz w:val="22"/>
          <w:szCs w:val="22"/>
        </w:rPr>
      </w:pPr>
      <w:r w:rsidRPr="00A453A5">
        <w:rPr>
          <w:rFonts w:eastAsia="Arial"/>
          <w:i/>
          <w:color w:val="00B0F0"/>
          <w:sz w:val="22"/>
          <w:szCs w:val="22"/>
        </w:rPr>
        <w:t>Кр</w:t>
      </w:r>
      <w:r w:rsidR="0039146A">
        <w:rPr>
          <w:rFonts w:eastAsia="Arial"/>
          <w:i/>
          <w:color w:val="00B0F0"/>
          <w:sz w:val="22"/>
          <w:szCs w:val="22"/>
        </w:rPr>
        <w:t>итери за оценяване: по 5</w:t>
      </w:r>
      <w:r w:rsidRPr="00A453A5">
        <w:rPr>
          <w:rFonts w:eastAsia="Arial"/>
          <w:i/>
          <w:color w:val="00B0F0"/>
          <w:sz w:val="22"/>
          <w:szCs w:val="22"/>
        </w:rPr>
        <w:t xml:space="preserve"> т за</w:t>
      </w:r>
      <w:r w:rsidR="0039146A">
        <w:rPr>
          <w:rFonts w:eastAsia="Arial"/>
          <w:i/>
          <w:color w:val="00B0F0"/>
          <w:sz w:val="22"/>
          <w:szCs w:val="22"/>
        </w:rPr>
        <w:t xml:space="preserve"> изчерпателни и верни отговори на</w:t>
      </w:r>
      <w:r w:rsidRPr="00A453A5">
        <w:rPr>
          <w:rFonts w:eastAsia="Arial"/>
          <w:i/>
          <w:color w:val="00B0F0"/>
          <w:sz w:val="22"/>
          <w:szCs w:val="22"/>
        </w:rPr>
        <w:t xml:space="preserve"> </w:t>
      </w:r>
      <w:r w:rsidR="0039146A">
        <w:rPr>
          <w:rFonts w:eastAsia="Arial"/>
          <w:i/>
          <w:color w:val="00B0F0"/>
          <w:sz w:val="22"/>
          <w:szCs w:val="22"/>
        </w:rPr>
        <w:t>(А) и (Б) – За (Б) – по 1 точка на всеки верен отговор.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3:</w:t>
      </w:r>
    </w:p>
    <w:p w:rsidR="00AE0700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Сравнете растителна, животинска и бакте</w:t>
      </w:r>
      <w:r w:rsidR="007D40D3">
        <w:rPr>
          <w:sz w:val="22"/>
          <w:szCs w:val="22"/>
        </w:rPr>
        <w:t>риална клетка по устройство</w:t>
      </w:r>
      <w:r w:rsidRPr="00A453A5">
        <w:rPr>
          <w:sz w:val="22"/>
          <w:szCs w:val="22"/>
        </w:rPr>
        <w:t xml:space="preserve"> и по жизнените процеси, които протичат в тях.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2650"/>
        <w:gridCol w:w="2650"/>
        <w:gridCol w:w="2650"/>
      </w:tblGrid>
      <w:tr w:rsidR="00A453A5" w:rsidTr="00A453A5">
        <w:trPr>
          <w:trHeight w:val="586"/>
        </w:trPr>
        <w:tc>
          <w:tcPr>
            <w:tcW w:w="2650" w:type="dxa"/>
            <w:vAlign w:val="center"/>
          </w:tcPr>
          <w:p w:rsidR="00A453A5" w:rsidRDefault="00A453A5" w:rsidP="00A453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и процеси:</w:t>
            </w:r>
          </w:p>
        </w:tc>
        <w:tc>
          <w:tcPr>
            <w:tcW w:w="2650" w:type="dxa"/>
            <w:vAlign w:val="center"/>
          </w:tcPr>
          <w:p w:rsidR="00A453A5" w:rsidRDefault="00A453A5" w:rsidP="00A453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Бактериална клетка</w:t>
            </w:r>
          </w:p>
        </w:tc>
        <w:tc>
          <w:tcPr>
            <w:tcW w:w="2650" w:type="dxa"/>
            <w:vAlign w:val="center"/>
          </w:tcPr>
          <w:p w:rsidR="00A453A5" w:rsidRDefault="00A453A5" w:rsidP="00A453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Растителна клетка</w:t>
            </w:r>
          </w:p>
        </w:tc>
        <w:tc>
          <w:tcPr>
            <w:tcW w:w="2650" w:type="dxa"/>
            <w:vAlign w:val="center"/>
          </w:tcPr>
          <w:p w:rsidR="00A453A5" w:rsidRDefault="00A453A5" w:rsidP="00A453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Животинска клетка</w:t>
            </w:r>
          </w:p>
        </w:tc>
      </w:tr>
      <w:tr w:rsidR="00A453A5" w:rsidTr="00A453A5">
        <w:trPr>
          <w:trHeight w:val="603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69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49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57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51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59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67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A453A5" w:rsidTr="00A453A5">
        <w:trPr>
          <w:trHeight w:val="547"/>
        </w:trPr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A453A5" w:rsidRDefault="00A453A5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A453A5" w:rsidRDefault="00A453A5" w:rsidP="00AE0700">
      <w:pPr>
        <w:widowControl w:val="0"/>
        <w:jc w:val="both"/>
        <w:rPr>
          <w:sz w:val="22"/>
          <w:szCs w:val="22"/>
        </w:rPr>
      </w:pPr>
    </w:p>
    <w:p w:rsidR="00AE0700" w:rsidRPr="00650158" w:rsidRDefault="00AE0700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  <w:r w:rsidRPr="00650158">
        <w:rPr>
          <w:rFonts w:eastAsia="Arial"/>
          <w:i/>
          <w:color w:val="00B0F0"/>
          <w:sz w:val="22"/>
          <w:szCs w:val="22"/>
        </w:rPr>
        <w:t>Критерии за оценяване: по 1 т за всички вярно сравнени клетъчни  органели и по 1 за всички вярно сравнвни процеси – общо до 10 сравнения.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 xml:space="preserve">Задача 4: 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rFonts w:eastAsia="Arial"/>
          <w:sz w:val="22"/>
          <w:szCs w:val="22"/>
        </w:rPr>
        <w:t>Отговориете на въпросите:</w:t>
      </w:r>
    </w:p>
    <w:p w:rsidR="00AE0700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А) Какви са принципи</w:t>
      </w:r>
      <w:r w:rsidR="00650158">
        <w:rPr>
          <w:sz w:val="22"/>
          <w:szCs w:val="22"/>
        </w:rPr>
        <w:t>те на здравословния живот? …………………………………………………………………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650158" w:rsidRPr="00A453A5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Б) Какви са рисковете когато водим нездравословен живот</w:t>
      </w:r>
      <w:r w:rsidR="00CF6CBC">
        <w:rPr>
          <w:sz w:val="22"/>
          <w:szCs w:val="22"/>
        </w:rPr>
        <w:t xml:space="preserve"> и неправилно хранене</w:t>
      </w:r>
      <w:r w:rsidRPr="00A453A5">
        <w:rPr>
          <w:sz w:val="22"/>
          <w:szCs w:val="22"/>
        </w:rPr>
        <w:t xml:space="preserve">? </w:t>
      </w:r>
      <w:r w:rsidR="00CF6CBC">
        <w:rPr>
          <w:sz w:val="22"/>
          <w:szCs w:val="22"/>
        </w:rPr>
        <w:t>……………………………..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650158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CF6CBC" w:rsidRDefault="00CF6CBC" w:rsidP="00AE0700">
      <w:pPr>
        <w:widowControl w:val="0"/>
        <w:jc w:val="both"/>
        <w:rPr>
          <w:sz w:val="22"/>
          <w:szCs w:val="22"/>
        </w:rPr>
      </w:pPr>
    </w:p>
    <w:p w:rsidR="00CF6CBC" w:rsidRDefault="00CF6CBC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50158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 xml:space="preserve">В) Как можем да избегнем някои проблеми или заболявания, свързани с нездравословния режим на живот? 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650158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AE0700" w:rsidRPr="00650158" w:rsidRDefault="00AE0700" w:rsidP="00AE0700">
      <w:pPr>
        <w:widowControl w:val="0"/>
        <w:jc w:val="both"/>
        <w:rPr>
          <w:i/>
          <w:color w:val="00B0F0"/>
          <w:sz w:val="22"/>
          <w:szCs w:val="22"/>
        </w:rPr>
      </w:pPr>
      <w:r w:rsidRPr="00650158">
        <w:rPr>
          <w:i/>
          <w:color w:val="00B0F0"/>
          <w:sz w:val="22"/>
          <w:szCs w:val="22"/>
        </w:rPr>
        <w:t>Критерии за оценяване: по 3 точки за всеки верен отговор и 1 бонус точка при 3 пълни верни отговора. Максимални 10 т.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5:</w:t>
      </w:r>
    </w:p>
    <w:p w:rsidR="00650158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Направете връзка между състоянието на околната среда и как то се отразява на представители на различните царства организми, включително и върху човека</w:t>
      </w:r>
      <w:r w:rsidR="009D4C78">
        <w:rPr>
          <w:sz w:val="22"/>
          <w:szCs w:val="22"/>
        </w:rPr>
        <w:t>: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650158" w:rsidRDefault="00650158" w:rsidP="00AE0700">
      <w:pPr>
        <w:widowControl w:val="0"/>
        <w:jc w:val="both"/>
        <w:rPr>
          <w:i/>
          <w:color w:val="00B0F0"/>
          <w:sz w:val="22"/>
          <w:szCs w:val="22"/>
        </w:rPr>
      </w:pPr>
    </w:p>
    <w:p w:rsidR="00CF6CBC" w:rsidRPr="00CF6CBC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AE0700" w:rsidRPr="00650158" w:rsidRDefault="00AE0700" w:rsidP="00AE0700">
      <w:pPr>
        <w:widowControl w:val="0"/>
        <w:jc w:val="both"/>
        <w:rPr>
          <w:b/>
          <w:i/>
          <w:color w:val="00B0F0"/>
          <w:sz w:val="22"/>
          <w:szCs w:val="22"/>
        </w:rPr>
      </w:pPr>
      <w:r w:rsidRPr="00650158">
        <w:rPr>
          <w:i/>
          <w:color w:val="00B0F0"/>
          <w:sz w:val="22"/>
          <w:szCs w:val="22"/>
        </w:rPr>
        <w:t>Критерии: 10 т за верен изчерпателен отговор.</w:t>
      </w:r>
    </w:p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D73E4C" w:rsidRDefault="00D73E4C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6:</w:t>
      </w:r>
    </w:p>
    <w:p w:rsidR="00650158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Отговорете на въпросите:</w:t>
      </w:r>
    </w:p>
    <w:p w:rsidR="00AE0700" w:rsidRPr="00A453A5" w:rsidRDefault="00650158" w:rsidP="00AE070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А) Какъв би бил живота на Земята без зелените растения? Б) Какъв е техния принос?</w:t>
      </w:r>
    </w:p>
    <w:p w:rsidR="00650158" w:rsidRDefault="00650158" w:rsidP="00650158">
      <w:pPr>
        <w:widowControl w:val="0"/>
        <w:jc w:val="both"/>
        <w:rPr>
          <w:sz w:val="22"/>
          <w:szCs w:val="22"/>
        </w:rPr>
      </w:pPr>
    </w:p>
    <w:p w:rsidR="00650158" w:rsidRDefault="00650158" w:rsidP="0065015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50158" w:rsidRDefault="00650158" w:rsidP="00650158">
      <w:pPr>
        <w:widowControl w:val="0"/>
        <w:jc w:val="both"/>
        <w:rPr>
          <w:sz w:val="22"/>
          <w:szCs w:val="22"/>
        </w:rPr>
      </w:pPr>
    </w:p>
    <w:p w:rsidR="00650158" w:rsidRDefault="00650158" w:rsidP="0065015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12434E" w:rsidRDefault="0012434E" w:rsidP="00650158">
      <w:pPr>
        <w:widowControl w:val="0"/>
        <w:jc w:val="both"/>
        <w:rPr>
          <w:i/>
          <w:color w:val="00B0F0"/>
          <w:sz w:val="22"/>
          <w:szCs w:val="22"/>
        </w:rPr>
      </w:pPr>
    </w:p>
    <w:p w:rsidR="00650158" w:rsidRPr="00650158" w:rsidRDefault="00650158" w:rsidP="00650158">
      <w:pPr>
        <w:widowControl w:val="0"/>
        <w:jc w:val="both"/>
        <w:rPr>
          <w:b/>
          <w:i/>
          <w:color w:val="00B0F0"/>
          <w:sz w:val="22"/>
          <w:szCs w:val="22"/>
        </w:rPr>
      </w:pPr>
      <w:r w:rsidRPr="00650158">
        <w:rPr>
          <w:i/>
          <w:color w:val="00B0F0"/>
          <w:sz w:val="22"/>
          <w:szCs w:val="22"/>
        </w:rPr>
        <w:t>Критерии: 10 т за верен изчерпателен отговор</w:t>
      </w:r>
      <w:r>
        <w:rPr>
          <w:i/>
          <w:color w:val="00B0F0"/>
          <w:sz w:val="22"/>
          <w:szCs w:val="22"/>
        </w:rPr>
        <w:t xml:space="preserve"> – по 5 точки за коректни отговори на двата въпроса</w:t>
      </w:r>
      <w:r w:rsidRPr="00650158">
        <w:rPr>
          <w:i/>
          <w:color w:val="00B0F0"/>
          <w:sz w:val="22"/>
          <w:szCs w:val="22"/>
        </w:rPr>
        <w:t>.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7:</w:t>
      </w:r>
    </w:p>
    <w:p w:rsidR="00AE0700" w:rsidRPr="00A453A5" w:rsidRDefault="008F30D2" w:rsidP="00AE07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Среавнете</w:t>
      </w:r>
      <w:r w:rsidR="00AE0700" w:rsidRPr="00A453A5">
        <w:rPr>
          <w:sz w:val="22"/>
          <w:szCs w:val="22"/>
        </w:rPr>
        <w:t xml:space="preserve"> значението на гъбите, растенията и животните за живота</w:t>
      </w:r>
      <w:r w:rsidR="0012434E">
        <w:rPr>
          <w:sz w:val="22"/>
          <w:szCs w:val="22"/>
        </w:rPr>
        <w:t xml:space="preserve"> на Земята</w:t>
      </w:r>
      <w:r w:rsidR="00AE0700" w:rsidRPr="00A453A5">
        <w:rPr>
          <w:sz w:val="22"/>
          <w:szCs w:val="22"/>
        </w:rPr>
        <w:t xml:space="preserve"> и здравето на човека. </w:t>
      </w:r>
    </w:p>
    <w:p w:rsidR="00AE0700" w:rsidRDefault="00AE0700" w:rsidP="00AE0700">
      <w:pPr>
        <w:widowControl w:val="0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2650"/>
        <w:gridCol w:w="2650"/>
        <w:gridCol w:w="2650"/>
      </w:tblGrid>
      <w:tr w:rsidR="00650158" w:rsidTr="00650158">
        <w:trPr>
          <w:trHeight w:val="586"/>
        </w:trPr>
        <w:tc>
          <w:tcPr>
            <w:tcW w:w="2650" w:type="dxa"/>
            <w:vAlign w:val="center"/>
          </w:tcPr>
          <w:p w:rsidR="00650158" w:rsidRDefault="00650158" w:rsidP="0065015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Роля/Значение:</w:t>
            </w:r>
          </w:p>
        </w:tc>
        <w:tc>
          <w:tcPr>
            <w:tcW w:w="2650" w:type="dxa"/>
            <w:vAlign w:val="center"/>
          </w:tcPr>
          <w:p w:rsidR="00650158" w:rsidRDefault="00650158" w:rsidP="0065015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Гъби</w:t>
            </w:r>
          </w:p>
        </w:tc>
        <w:tc>
          <w:tcPr>
            <w:tcW w:w="2650" w:type="dxa"/>
            <w:vAlign w:val="center"/>
          </w:tcPr>
          <w:p w:rsidR="00650158" w:rsidRDefault="00650158" w:rsidP="0065015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Раститения</w:t>
            </w:r>
          </w:p>
        </w:tc>
        <w:tc>
          <w:tcPr>
            <w:tcW w:w="2650" w:type="dxa"/>
            <w:vAlign w:val="center"/>
          </w:tcPr>
          <w:p w:rsidR="00650158" w:rsidRDefault="00650158" w:rsidP="0065015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Животни</w:t>
            </w:r>
          </w:p>
        </w:tc>
      </w:tr>
      <w:tr w:rsidR="00650158" w:rsidTr="00650158">
        <w:trPr>
          <w:trHeight w:val="603"/>
        </w:trPr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50158" w:rsidTr="00650158">
        <w:trPr>
          <w:trHeight w:val="569"/>
        </w:trPr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50158" w:rsidTr="00650158">
        <w:trPr>
          <w:trHeight w:val="549"/>
        </w:trPr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50158" w:rsidTr="00650158">
        <w:trPr>
          <w:trHeight w:val="557"/>
        </w:trPr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50158" w:rsidTr="00650158">
        <w:trPr>
          <w:trHeight w:val="551"/>
        </w:trPr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650158" w:rsidRDefault="00650158" w:rsidP="0065015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650158" w:rsidRDefault="00650158" w:rsidP="00AE0700">
      <w:pPr>
        <w:widowControl w:val="0"/>
        <w:jc w:val="both"/>
        <w:rPr>
          <w:sz w:val="22"/>
          <w:szCs w:val="22"/>
        </w:rPr>
      </w:pPr>
    </w:p>
    <w:p w:rsidR="00403ED7" w:rsidRPr="00A453A5" w:rsidRDefault="00403ED7" w:rsidP="00403ED7">
      <w:pPr>
        <w:widowControl w:val="0"/>
        <w:jc w:val="both"/>
        <w:rPr>
          <w:i/>
          <w:color w:val="00B0F0"/>
          <w:sz w:val="22"/>
          <w:szCs w:val="22"/>
        </w:rPr>
      </w:pPr>
      <w:r w:rsidRPr="00A453A5">
        <w:rPr>
          <w:rFonts w:eastAsia="Arial"/>
          <w:i/>
          <w:color w:val="00B0F0"/>
          <w:sz w:val="22"/>
          <w:szCs w:val="22"/>
        </w:rPr>
        <w:t>Критери за оценяване</w:t>
      </w:r>
      <w:r>
        <w:rPr>
          <w:rFonts w:eastAsia="Arial"/>
          <w:i/>
          <w:color w:val="00B0F0"/>
          <w:sz w:val="22"/>
          <w:szCs w:val="22"/>
        </w:rPr>
        <w:t>: по 2 т за всекяко вярно сравнение</w:t>
      </w:r>
      <w:r w:rsidRPr="00A453A5">
        <w:rPr>
          <w:rFonts w:eastAsia="Arial"/>
          <w:i/>
          <w:color w:val="00B0F0"/>
          <w:sz w:val="22"/>
          <w:szCs w:val="22"/>
        </w:rPr>
        <w:t xml:space="preserve"> до 5 процеса.</w:t>
      </w:r>
    </w:p>
    <w:p w:rsidR="00650158" w:rsidRPr="00A453A5" w:rsidRDefault="00650158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8: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Дайте примери за 5 гръбначни и 5 безгръбначни животни.</w:t>
      </w:r>
    </w:p>
    <w:p w:rsidR="00AE0700" w:rsidRDefault="00AE0700" w:rsidP="00AE0700">
      <w:pPr>
        <w:widowControl w:val="0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403ED7" w:rsidTr="00403ED7">
        <w:trPr>
          <w:trHeight w:val="586"/>
        </w:trPr>
        <w:tc>
          <w:tcPr>
            <w:tcW w:w="5353" w:type="dxa"/>
            <w:vAlign w:val="center"/>
          </w:tcPr>
          <w:p w:rsidR="00403ED7" w:rsidRDefault="00403ED7" w:rsidP="00A564C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Гръбначни</w:t>
            </w:r>
          </w:p>
        </w:tc>
        <w:tc>
          <w:tcPr>
            <w:tcW w:w="5245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Безгръбначни</w:t>
            </w:r>
          </w:p>
        </w:tc>
      </w:tr>
      <w:tr w:rsidR="00403ED7" w:rsidTr="00403ED7">
        <w:trPr>
          <w:trHeight w:val="603"/>
        </w:trPr>
        <w:tc>
          <w:tcPr>
            <w:tcW w:w="5353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03ED7">
        <w:trPr>
          <w:trHeight w:val="569"/>
        </w:trPr>
        <w:tc>
          <w:tcPr>
            <w:tcW w:w="5353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03ED7">
        <w:trPr>
          <w:trHeight w:val="549"/>
        </w:trPr>
        <w:tc>
          <w:tcPr>
            <w:tcW w:w="5353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03ED7">
        <w:trPr>
          <w:trHeight w:val="557"/>
        </w:trPr>
        <w:tc>
          <w:tcPr>
            <w:tcW w:w="5353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03ED7">
        <w:trPr>
          <w:trHeight w:val="551"/>
        </w:trPr>
        <w:tc>
          <w:tcPr>
            <w:tcW w:w="5353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</w:tcPr>
          <w:p w:rsidR="00403ED7" w:rsidRDefault="00403ED7" w:rsidP="00A564C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403ED7" w:rsidRDefault="00403ED7" w:rsidP="00AE0700">
      <w:pPr>
        <w:widowControl w:val="0"/>
        <w:jc w:val="both"/>
        <w:rPr>
          <w:rFonts w:eastAsia="Arial"/>
          <w:i/>
          <w:color w:val="00B0F0"/>
          <w:sz w:val="22"/>
          <w:szCs w:val="22"/>
        </w:rPr>
      </w:pPr>
    </w:p>
    <w:p w:rsidR="00403ED7" w:rsidRDefault="00403ED7" w:rsidP="00AE0700">
      <w:pPr>
        <w:widowControl w:val="0"/>
        <w:jc w:val="both"/>
        <w:rPr>
          <w:sz w:val="22"/>
          <w:szCs w:val="22"/>
        </w:rPr>
      </w:pPr>
      <w:r w:rsidRPr="00650158">
        <w:rPr>
          <w:rFonts w:eastAsia="Arial"/>
          <w:i/>
          <w:color w:val="00B0F0"/>
          <w:sz w:val="22"/>
          <w:szCs w:val="22"/>
        </w:rPr>
        <w:t>Критери</w:t>
      </w:r>
      <w:r>
        <w:rPr>
          <w:rFonts w:eastAsia="Arial"/>
          <w:i/>
          <w:color w:val="00B0F0"/>
          <w:sz w:val="22"/>
          <w:szCs w:val="22"/>
        </w:rPr>
        <w:t>и за оценяване: по 1 точки за всеки верен отговор, максимално 10.</w:t>
      </w:r>
    </w:p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12434E" w:rsidRDefault="0012434E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bookmarkStart w:id="0" w:name="_GoBack"/>
      <w:bookmarkEnd w:id="0"/>
      <w:r w:rsidRPr="00A453A5">
        <w:rPr>
          <w:sz w:val="22"/>
          <w:szCs w:val="22"/>
        </w:rPr>
        <w:t>Задача 9:</w:t>
      </w: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Съсътавете сравнителна таблица на съществени признаци на риби, земноводни, влечуги, птици и бозайници, проследяваща еволюционния ред на основните групи гръбначни животни.</w:t>
      </w:r>
    </w:p>
    <w:p w:rsidR="00AE0700" w:rsidRDefault="00AE0700" w:rsidP="00AE0700">
      <w:pPr>
        <w:widowControl w:val="0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767"/>
        <w:gridCol w:w="1767"/>
        <w:gridCol w:w="1767"/>
      </w:tblGrid>
      <w:tr w:rsidR="00403ED7" w:rsidTr="00403ED7">
        <w:trPr>
          <w:trHeight w:val="490"/>
        </w:trPr>
        <w:tc>
          <w:tcPr>
            <w:tcW w:w="1766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Признаци:</w:t>
            </w:r>
          </w:p>
        </w:tc>
        <w:tc>
          <w:tcPr>
            <w:tcW w:w="1766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Риби</w:t>
            </w:r>
          </w:p>
        </w:tc>
        <w:tc>
          <w:tcPr>
            <w:tcW w:w="1767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Земноводни</w:t>
            </w:r>
          </w:p>
        </w:tc>
        <w:tc>
          <w:tcPr>
            <w:tcW w:w="1767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Влечуги</w:t>
            </w:r>
          </w:p>
        </w:tc>
        <w:tc>
          <w:tcPr>
            <w:tcW w:w="1767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Птици</w:t>
            </w:r>
          </w:p>
        </w:tc>
        <w:tc>
          <w:tcPr>
            <w:tcW w:w="1767" w:type="dxa"/>
            <w:vAlign w:val="center"/>
          </w:tcPr>
          <w:p w:rsidR="00403ED7" w:rsidRDefault="00403ED7" w:rsidP="00403E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Бозайници</w:t>
            </w:r>
          </w:p>
        </w:tc>
      </w:tr>
      <w:tr w:rsidR="00403ED7" w:rsidTr="004B18FB">
        <w:trPr>
          <w:trHeight w:val="567"/>
        </w:trPr>
        <w:tc>
          <w:tcPr>
            <w:tcW w:w="1766" w:type="dxa"/>
            <w:vAlign w:val="center"/>
          </w:tcPr>
          <w:p w:rsidR="00403ED7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Дихателна система</w:t>
            </w:r>
          </w:p>
        </w:tc>
        <w:tc>
          <w:tcPr>
            <w:tcW w:w="1766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B18FB">
        <w:trPr>
          <w:trHeight w:val="547"/>
        </w:trPr>
        <w:tc>
          <w:tcPr>
            <w:tcW w:w="1766" w:type="dxa"/>
            <w:vAlign w:val="center"/>
          </w:tcPr>
          <w:p w:rsidR="00403ED7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Нервна система</w:t>
            </w:r>
          </w:p>
        </w:tc>
        <w:tc>
          <w:tcPr>
            <w:tcW w:w="1766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B18FB">
        <w:trPr>
          <w:trHeight w:val="569"/>
        </w:trPr>
        <w:tc>
          <w:tcPr>
            <w:tcW w:w="1766" w:type="dxa"/>
            <w:vAlign w:val="center"/>
          </w:tcPr>
          <w:p w:rsidR="00403ED7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Отделителна система</w:t>
            </w:r>
          </w:p>
        </w:tc>
        <w:tc>
          <w:tcPr>
            <w:tcW w:w="1766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03ED7" w:rsidTr="004B18FB">
        <w:trPr>
          <w:trHeight w:val="549"/>
        </w:trPr>
        <w:tc>
          <w:tcPr>
            <w:tcW w:w="1766" w:type="dxa"/>
            <w:vAlign w:val="center"/>
          </w:tcPr>
          <w:p w:rsidR="00403ED7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Кръвоносна система</w:t>
            </w:r>
          </w:p>
        </w:tc>
        <w:tc>
          <w:tcPr>
            <w:tcW w:w="1766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03ED7" w:rsidRDefault="00403ED7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B18FB" w:rsidTr="004B18FB">
        <w:trPr>
          <w:trHeight w:val="549"/>
        </w:trPr>
        <w:tc>
          <w:tcPr>
            <w:tcW w:w="1766" w:type="dxa"/>
            <w:vAlign w:val="center"/>
          </w:tcPr>
          <w:p w:rsidR="004B18FB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Сърце</w:t>
            </w:r>
          </w:p>
        </w:tc>
        <w:tc>
          <w:tcPr>
            <w:tcW w:w="1766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B18FB" w:rsidTr="004B18FB">
        <w:trPr>
          <w:trHeight w:val="549"/>
        </w:trPr>
        <w:tc>
          <w:tcPr>
            <w:tcW w:w="1766" w:type="dxa"/>
            <w:vAlign w:val="center"/>
          </w:tcPr>
          <w:p w:rsidR="004B18FB" w:rsidRDefault="004B18FB" w:rsidP="004B18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766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4B18FB" w:rsidRDefault="004B18FB" w:rsidP="00AE070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 w:rsidRPr="00650158">
        <w:rPr>
          <w:rFonts w:eastAsia="Arial"/>
          <w:i/>
          <w:color w:val="00B0F0"/>
          <w:sz w:val="22"/>
          <w:szCs w:val="22"/>
        </w:rPr>
        <w:t>Критери</w:t>
      </w:r>
      <w:r>
        <w:rPr>
          <w:rFonts w:eastAsia="Arial"/>
          <w:i/>
          <w:color w:val="00B0F0"/>
          <w:sz w:val="22"/>
          <w:szCs w:val="22"/>
        </w:rPr>
        <w:t>и за оценяване: по 1 точки за всеки верен отговор (максимално 10).</w:t>
      </w:r>
    </w:p>
    <w:p w:rsidR="00403ED7" w:rsidRDefault="00403ED7" w:rsidP="00AE0700">
      <w:pPr>
        <w:widowControl w:val="0"/>
        <w:jc w:val="both"/>
        <w:rPr>
          <w:sz w:val="22"/>
          <w:szCs w:val="22"/>
        </w:rPr>
      </w:pPr>
    </w:p>
    <w:p w:rsidR="00AE0700" w:rsidRPr="00A453A5" w:rsidRDefault="00AE0700" w:rsidP="00AE0700">
      <w:pPr>
        <w:widowControl w:val="0"/>
        <w:jc w:val="both"/>
        <w:rPr>
          <w:sz w:val="22"/>
          <w:szCs w:val="22"/>
        </w:rPr>
      </w:pPr>
      <w:r w:rsidRPr="00A453A5">
        <w:rPr>
          <w:sz w:val="22"/>
          <w:szCs w:val="22"/>
        </w:rPr>
        <w:t>Задача 10:</w:t>
      </w:r>
    </w:p>
    <w:p w:rsidR="00AE0700" w:rsidRPr="00A453A5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  <w:r w:rsidRPr="00A453A5">
        <w:rPr>
          <w:color w:val="auto"/>
          <w:sz w:val="22"/>
          <w:szCs w:val="22"/>
        </w:rPr>
        <w:t>Направете прогноза какви биха могли да са резултатите от въздействията на човека върху природата.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А) След 10 години:………………………………………………………………………………………………………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Б) След 100 години:</w:t>
      </w:r>
      <w:r w:rsidRPr="004B18FB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B18FB" w:rsidRDefault="004B18FB" w:rsidP="004B18FB">
      <w:pPr>
        <w:widowControl w:val="0"/>
        <w:jc w:val="both"/>
        <w:rPr>
          <w:sz w:val="22"/>
          <w:szCs w:val="22"/>
        </w:rPr>
      </w:pPr>
    </w:p>
    <w:p w:rsidR="004B18FB" w:rsidRDefault="004B18FB" w:rsidP="004B18F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9D4C78" w:rsidRDefault="009D4C78" w:rsidP="009D4C78">
      <w:pPr>
        <w:widowControl w:val="0"/>
        <w:jc w:val="both"/>
        <w:rPr>
          <w:sz w:val="22"/>
          <w:szCs w:val="22"/>
        </w:rPr>
      </w:pPr>
    </w:p>
    <w:p w:rsidR="009D4C78" w:rsidRDefault="009D4C78" w:rsidP="009D4C7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4834C1">
        <w:rPr>
          <w:sz w:val="22"/>
          <w:szCs w:val="22"/>
        </w:rPr>
        <w:t>Какви мерки трябва да бъдат взети?</w:t>
      </w:r>
      <w:r>
        <w:rPr>
          <w:sz w:val="22"/>
          <w:szCs w:val="22"/>
        </w:rPr>
        <w:t>………………………………………………………………………………..</w:t>
      </w:r>
    </w:p>
    <w:p w:rsidR="009D4C78" w:rsidRDefault="009D4C78" w:rsidP="009D4C78">
      <w:pPr>
        <w:widowControl w:val="0"/>
        <w:jc w:val="both"/>
        <w:rPr>
          <w:sz w:val="22"/>
          <w:szCs w:val="22"/>
        </w:rPr>
      </w:pPr>
    </w:p>
    <w:p w:rsidR="009D4C78" w:rsidRDefault="009D4C78" w:rsidP="009D4C7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9D4C78" w:rsidRDefault="009D4C78" w:rsidP="009D4C78">
      <w:pPr>
        <w:widowControl w:val="0"/>
        <w:jc w:val="both"/>
        <w:rPr>
          <w:sz w:val="22"/>
          <w:szCs w:val="22"/>
        </w:rPr>
      </w:pPr>
    </w:p>
    <w:p w:rsidR="009D4C78" w:rsidRDefault="009D4C78" w:rsidP="009D4C7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AE0700" w:rsidRDefault="00AE0700" w:rsidP="00AE0700">
      <w:pPr>
        <w:widowControl w:val="0"/>
        <w:jc w:val="both"/>
        <w:rPr>
          <w:rFonts w:eastAsia="Arial"/>
          <w:sz w:val="22"/>
          <w:szCs w:val="22"/>
        </w:rPr>
      </w:pPr>
    </w:p>
    <w:p w:rsidR="004834C1" w:rsidRDefault="004834C1" w:rsidP="004834C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834C1" w:rsidRDefault="004834C1" w:rsidP="004834C1">
      <w:pPr>
        <w:widowControl w:val="0"/>
        <w:jc w:val="both"/>
        <w:rPr>
          <w:sz w:val="22"/>
          <w:szCs w:val="22"/>
        </w:rPr>
      </w:pPr>
    </w:p>
    <w:p w:rsidR="004834C1" w:rsidRDefault="004834C1" w:rsidP="004834C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834C1" w:rsidRDefault="004834C1" w:rsidP="004834C1">
      <w:pPr>
        <w:widowControl w:val="0"/>
        <w:jc w:val="both"/>
        <w:rPr>
          <w:sz w:val="22"/>
          <w:szCs w:val="22"/>
        </w:rPr>
      </w:pPr>
    </w:p>
    <w:p w:rsidR="00AE0700" w:rsidRPr="0012434E" w:rsidRDefault="004B18FB" w:rsidP="00AE0700">
      <w:pPr>
        <w:widowControl w:val="0"/>
        <w:jc w:val="both"/>
        <w:rPr>
          <w:b/>
          <w:i/>
          <w:color w:val="00B0F0"/>
          <w:sz w:val="22"/>
          <w:szCs w:val="22"/>
        </w:rPr>
      </w:pPr>
      <w:r w:rsidRPr="00650158">
        <w:rPr>
          <w:i/>
          <w:color w:val="00B0F0"/>
          <w:sz w:val="22"/>
          <w:szCs w:val="22"/>
        </w:rPr>
        <w:t>Критерии: 10 т за верен изчерпателен отговор</w:t>
      </w:r>
      <w:r>
        <w:rPr>
          <w:i/>
          <w:color w:val="00B0F0"/>
          <w:sz w:val="22"/>
          <w:szCs w:val="22"/>
        </w:rPr>
        <w:t xml:space="preserve"> – по 5 точки за коректни отговори на двата въпроса</w:t>
      </w:r>
      <w:r w:rsidRPr="00650158">
        <w:rPr>
          <w:i/>
          <w:color w:val="00B0F0"/>
          <w:sz w:val="22"/>
          <w:szCs w:val="22"/>
        </w:rPr>
        <w:t>.</w:t>
      </w:r>
    </w:p>
    <w:sectPr w:rsidR="00AE0700" w:rsidRPr="0012434E" w:rsidSect="00AE0700">
      <w:headerReference w:type="default" r:id="rId7"/>
      <w:footerReference w:type="default" r:id="rId8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64" w:rsidRDefault="00311564">
      <w:r>
        <w:separator/>
      </w:r>
    </w:p>
  </w:endnote>
  <w:endnote w:type="continuationSeparator" w:id="0">
    <w:p w:rsidR="00311564" w:rsidRDefault="0031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58" w:rsidRDefault="00650158">
    <w:pPr>
      <w:tabs>
        <w:tab w:val="center" w:pos="4153"/>
        <w:tab w:val="right" w:pos="8306"/>
      </w:tabs>
      <w:spacing w:after="720"/>
      <w:ind w:right="360"/>
    </w:pPr>
    <w:r>
      <w:rPr>
        <w:noProof/>
      </w:rPr>
      <w:drawing>
        <wp:inline distT="0" distB="0" distL="0" distR="0" wp14:anchorId="3AAAF214" wp14:editId="4B15CF64">
          <wp:extent cx="1962150" cy="142875"/>
          <wp:effectExtent l="0" t="0" r="0" b="0"/>
          <wp:docPr id="2" name="image03.jpg" descr="slogan_B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slogan_B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64" w:rsidRDefault="00311564">
      <w:r>
        <w:separator/>
      </w:r>
    </w:p>
  </w:footnote>
  <w:footnote w:type="continuationSeparator" w:id="0">
    <w:p w:rsidR="00311564" w:rsidRDefault="00311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58" w:rsidRDefault="00650158">
    <w:pPr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65F70BE9" wp14:editId="5190CA3A">
          <wp:simplePos x="0" y="0"/>
          <wp:positionH relativeFrom="margin">
            <wp:posOffset>-418463</wp:posOffset>
          </wp:positionH>
          <wp:positionV relativeFrom="paragraph">
            <wp:posOffset>-104138</wp:posOffset>
          </wp:positionV>
          <wp:extent cx="2527300" cy="571500"/>
          <wp:effectExtent l="0" t="0" r="0" b="0"/>
          <wp:wrapSquare wrapText="bothSides" distT="0" distB="0" distL="114300" distR="114300"/>
          <wp:docPr id="1" name="image02.jpg" descr="tfb_logo_BG_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tfb_logo_BG_smal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31A8"/>
    <w:rsid w:val="000558FA"/>
    <w:rsid w:val="00084936"/>
    <w:rsid w:val="000C5069"/>
    <w:rsid w:val="0012434E"/>
    <w:rsid w:val="001C1D05"/>
    <w:rsid w:val="001C4418"/>
    <w:rsid w:val="002A7014"/>
    <w:rsid w:val="002B1776"/>
    <w:rsid w:val="002B41C6"/>
    <w:rsid w:val="0030643A"/>
    <w:rsid w:val="00311564"/>
    <w:rsid w:val="0036513D"/>
    <w:rsid w:val="00391044"/>
    <w:rsid w:val="0039146A"/>
    <w:rsid w:val="003954F5"/>
    <w:rsid w:val="003B31A8"/>
    <w:rsid w:val="00403ED7"/>
    <w:rsid w:val="00416755"/>
    <w:rsid w:val="00436A0B"/>
    <w:rsid w:val="00463FDF"/>
    <w:rsid w:val="004834C1"/>
    <w:rsid w:val="004837C8"/>
    <w:rsid w:val="004B18FB"/>
    <w:rsid w:val="004B249F"/>
    <w:rsid w:val="004F3204"/>
    <w:rsid w:val="005110D3"/>
    <w:rsid w:val="00546D53"/>
    <w:rsid w:val="005A2E8C"/>
    <w:rsid w:val="00617BC0"/>
    <w:rsid w:val="006423C6"/>
    <w:rsid w:val="00650158"/>
    <w:rsid w:val="00656C5C"/>
    <w:rsid w:val="00673788"/>
    <w:rsid w:val="00725B35"/>
    <w:rsid w:val="00736F72"/>
    <w:rsid w:val="00760073"/>
    <w:rsid w:val="007C0039"/>
    <w:rsid w:val="007D40D3"/>
    <w:rsid w:val="007D4169"/>
    <w:rsid w:val="008416DE"/>
    <w:rsid w:val="00844BA0"/>
    <w:rsid w:val="00890C58"/>
    <w:rsid w:val="008C3932"/>
    <w:rsid w:val="008F30D2"/>
    <w:rsid w:val="009D4C78"/>
    <w:rsid w:val="009E4CD8"/>
    <w:rsid w:val="00A453A5"/>
    <w:rsid w:val="00A91E91"/>
    <w:rsid w:val="00AE0700"/>
    <w:rsid w:val="00B35DEE"/>
    <w:rsid w:val="00B455A3"/>
    <w:rsid w:val="00B55B72"/>
    <w:rsid w:val="00B87DA4"/>
    <w:rsid w:val="00BE62CE"/>
    <w:rsid w:val="00C46E53"/>
    <w:rsid w:val="00CC7B45"/>
    <w:rsid w:val="00CF6CBC"/>
    <w:rsid w:val="00D4041E"/>
    <w:rsid w:val="00D73E4C"/>
    <w:rsid w:val="00D95293"/>
    <w:rsid w:val="00DE74DC"/>
    <w:rsid w:val="00DF73FD"/>
    <w:rsid w:val="00E072F3"/>
    <w:rsid w:val="00E7792B"/>
    <w:rsid w:val="00EA7FD8"/>
    <w:rsid w:val="00EF5715"/>
    <w:rsid w:val="00F752C9"/>
    <w:rsid w:val="00F914D5"/>
    <w:rsid w:val="00FA0F94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C58"/>
    <w:pPr>
      <w:autoSpaceDE w:val="0"/>
      <w:autoSpaceDN w:val="0"/>
      <w:adjustRightInd w:val="0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1C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C58"/>
    <w:pPr>
      <w:autoSpaceDE w:val="0"/>
      <w:autoSpaceDN w:val="0"/>
      <w:adjustRightInd w:val="0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1C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9</cp:revision>
  <cp:lastPrinted>2016-09-25T13:58:00Z</cp:lastPrinted>
  <dcterms:created xsi:type="dcterms:W3CDTF">2016-09-26T19:05:00Z</dcterms:created>
  <dcterms:modified xsi:type="dcterms:W3CDTF">2016-09-27T19:47:00Z</dcterms:modified>
</cp:coreProperties>
</file>